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04" w:rsidRPr="00684CD3" w:rsidRDefault="00C35B04" w:rsidP="00C35B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</w:pPr>
      <w:r w:rsidRPr="00684C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eastAsia="ru-RU"/>
        </w:rPr>
        <w:t>НОРМАТИВНАЯ ДОКУМЕНТАЦИЯ</w:t>
      </w:r>
    </w:p>
    <w:tbl>
      <w:tblPr>
        <w:tblW w:w="10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C35B04" w:rsidRPr="00C35B04" w:rsidTr="00C35B04">
        <w:trPr>
          <w:tblCellSpacing w:w="7" w:type="dxa"/>
          <w:jc w:val="center"/>
        </w:trPr>
        <w:tc>
          <w:tcPr>
            <w:tcW w:w="10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B04" w:rsidRPr="00684CD3" w:rsidRDefault="00C35B04" w:rsidP="00EC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  <w:proofErr w:type="spellStart"/>
            <w:r w:rsidRPr="0068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8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России</w:t>
            </w:r>
            <w:r w:rsidRPr="006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      </w:r>
          </w:p>
        </w:tc>
      </w:tr>
      <w:tr w:rsidR="00C35B04" w:rsidRPr="00C35B04" w:rsidTr="00C35B04">
        <w:trPr>
          <w:tblCellSpacing w:w="7" w:type="dxa"/>
          <w:jc w:val="center"/>
        </w:trPr>
        <w:tc>
          <w:tcPr>
            <w:tcW w:w="10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B04" w:rsidRPr="00684CD3" w:rsidRDefault="00C35B04" w:rsidP="00EC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68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8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России</w:t>
            </w:r>
            <w:r w:rsidRPr="006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N АЗ-1128/08, Профсоюза работников народного образования и науки РФ N 657 от 21.12.2021 &lt;О направлении Методических рекомендаций&gt; (вместе с "Методическими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организациях", "Методическими рекомендациями для образовательных организаций по реализации системы (целевой модели) наставничества педагогических работников")</w:t>
            </w:r>
          </w:p>
        </w:tc>
      </w:tr>
      <w:tr w:rsidR="00C35B04" w:rsidRPr="00C35B04" w:rsidTr="00C35B04">
        <w:trPr>
          <w:tblCellSpacing w:w="7" w:type="dxa"/>
          <w:jc w:val="center"/>
        </w:trPr>
        <w:tc>
          <w:tcPr>
            <w:tcW w:w="10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B04" w:rsidRPr="00684CD3" w:rsidRDefault="00C35B04" w:rsidP="00EC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6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23.01.2020 N МР-42/02 О направлении целевой модели наставничества и методических рекомендаций (вместе с </w:t>
            </w:r>
            <w:r w:rsidRPr="0068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Методическими рекомендациями по внедрению методологии (целевой модели) наставничества</w:t>
            </w:r>
            <w:r w:rsidRPr="006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обучающимися)</w:t>
            </w:r>
          </w:p>
        </w:tc>
      </w:tr>
      <w:tr w:rsidR="00C35B04" w:rsidRPr="00C35B04" w:rsidTr="00C35B04">
        <w:trPr>
          <w:tblCellSpacing w:w="7" w:type="dxa"/>
          <w:jc w:val="center"/>
        </w:trPr>
        <w:tc>
          <w:tcPr>
            <w:tcW w:w="10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B04" w:rsidRPr="00684CD3" w:rsidRDefault="00C35B04" w:rsidP="00EC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Положение о системе </w:t>
            </w:r>
            <w:r w:rsidRPr="00C3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наставничества педагогических ра</w:t>
            </w:r>
            <w:r w:rsidRPr="0068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ботников</w:t>
            </w:r>
            <w:r w:rsidRPr="006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М</w:t>
            </w:r>
            <w:r w:rsidRPr="00C3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КДОУ "Детский "Сказка</w:t>
            </w:r>
            <w:r w:rsidRPr="006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35B04" w:rsidRPr="00C35B04" w:rsidTr="00C35B04">
        <w:trPr>
          <w:tblCellSpacing w:w="7" w:type="dxa"/>
          <w:jc w:val="center"/>
        </w:trPr>
        <w:tc>
          <w:tcPr>
            <w:tcW w:w="10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B04" w:rsidRPr="00684CD3" w:rsidRDefault="00C35B04" w:rsidP="00EC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 </w:t>
            </w:r>
            <w:r w:rsidRPr="006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Положение о системе наставничества педагогических работников </w:t>
            </w:r>
          </w:p>
        </w:tc>
      </w:tr>
      <w:tr w:rsidR="00C35B04" w:rsidRPr="00C35B04" w:rsidTr="00C35B04">
        <w:trPr>
          <w:tblCellSpacing w:w="7" w:type="dxa"/>
          <w:jc w:val="center"/>
        </w:trPr>
        <w:tc>
          <w:tcPr>
            <w:tcW w:w="10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B04" w:rsidRPr="00684CD3" w:rsidRDefault="00C35B04" w:rsidP="00EC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r w:rsidRPr="006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мероприятий (дорожная карта) по наставн</w:t>
            </w:r>
            <w:r w:rsidRPr="00C3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честву на 2022- 2023 учебный год</w:t>
            </w:r>
          </w:p>
        </w:tc>
      </w:tr>
      <w:tr w:rsidR="00C35B04" w:rsidRPr="00C35B04" w:rsidTr="00C35B04">
        <w:trPr>
          <w:tblCellSpacing w:w="7" w:type="dxa"/>
          <w:jc w:val="center"/>
        </w:trPr>
        <w:tc>
          <w:tcPr>
            <w:tcW w:w="10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B04" w:rsidRPr="00684CD3" w:rsidRDefault="00C35B04" w:rsidP="00EC7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Персонализированный тематический план</w:t>
            </w:r>
            <w:r w:rsidRPr="00C3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2023-2024</w:t>
            </w:r>
            <w:r w:rsidRPr="006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воспи</w:t>
            </w:r>
            <w:r w:rsidRPr="00C3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тателя-наставника Демидовой Т.А.</w:t>
            </w:r>
            <w:r w:rsidRPr="006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C3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воспитателя</w:t>
            </w:r>
            <w:r w:rsidRPr="00C3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3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Черницыной</w:t>
            </w:r>
            <w:proofErr w:type="spellEnd"/>
            <w:r w:rsidRPr="00C3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Г.Ф.</w:t>
            </w:r>
            <w:r w:rsidRPr="0068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педагогическому просвещению  молодого педагога</w:t>
            </w:r>
          </w:p>
        </w:tc>
      </w:tr>
    </w:tbl>
    <w:p w:rsidR="00C35B04" w:rsidRPr="00C35B04" w:rsidRDefault="00C35B04" w:rsidP="00C35B04">
      <w:pPr>
        <w:spacing w:after="22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CD3" w:rsidRPr="00684CD3" w:rsidRDefault="00684CD3" w:rsidP="00684C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</w:pPr>
      <w:r w:rsidRPr="00684CD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  <w:t>Организация работы по наставничеству в М</w:t>
      </w:r>
      <w:r w:rsidRPr="00C35B04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  <w:t>К</w:t>
      </w:r>
      <w:r w:rsidRPr="00684CD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  <w:t>ДОУ "Детский сад "</w:t>
      </w:r>
      <w:r w:rsidRPr="00C35B04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  <w:t>Сказка</w:t>
      </w:r>
      <w:r w:rsidRPr="00684CD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36"/>
          <w:sz w:val="28"/>
          <w:szCs w:val="28"/>
          <w:lang w:eastAsia="ru-RU"/>
        </w:rPr>
        <w:t>"</w:t>
      </w:r>
    </w:p>
    <w:p w:rsidR="00684CD3" w:rsidRPr="00684CD3" w:rsidRDefault="00684CD3" w:rsidP="00C35B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D3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 </w:t>
      </w:r>
      <w:hyperlink r:id="rId5" w:history="1">
        <w:r w:rsidRPr="00684CD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 Президента России Владимира Путина</w:t>
        </w:r>
      </w:hyperlink>
      <w:r w:rsidRPr="00684CD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 </w:t>
      </w:r>
    </w:p>
    <w:p w:rsidR="00684CD3" w:rsidRPr="00684CD3" w:rsidRDefault="00684CD3" w:rsidP="00C35B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 модель наставничества</w:t>
      </w:r>
      <w:r w:rsidRPr="0068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система условий, ресурсов и процессов, необходимых для реализации программ наставничества в образовательных организациях. Методология наставничества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</w:t>
      </w:r>
      <w:proofErr w:type="gramStart"/>
      <w:r w:rsidRPr="00684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наставляемого.​</w:t>
      </w:r>
      <w:proofErr w:type="gramEnd"/>
      <w:r w:rsidRPr="00684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4CD3" w:rsidRPr="00684CD3" w:rsidRDefault="00684CD3" w:rsidP="00C35B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  Программа ​​​наставничества позволит сформировать внутри образовательной организации сообщество педагогов – как новую плодотворную среду для раскрытия потенциала каждого. Создание такого сообщества станет возможным благодаря построению новых </w:t>
      </w:r>
      <w:proofErr w:type="spellStart"/>
      <w:r w:rsidRPr="00684CD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взаимообогащающих</w:t>
      </w:r>
      <w:proofErr w:type="spellEnd"/>
      <w:r w:rsidRPr="0068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с помощью технологии </w:t>
      </w:r>
      <w:proofErr w:type="gramStart"/>
      <w:r w:rsidRPr="00684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наставничества.​</w:t>
      </w:r>
      <w:proofErr w:type="gramEnd"/>
    </w:p>
    <w:p w:rsidR="00684CD3" w:rsidRPr="00684CD3" w:rsidRDefault="00684CD3" w:rsidP="00684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Наставничество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Задача наставника – помочь молодому учителю реализовать себя, развить личностные качества, коммуникативные и управленческие умения. Наиболее распространена в профессиональных образовательных организациях такая практика наставничества, как работа с начинающими педагогами, однако в современных динамичных условиях развивается и такая практика наставничества, которая охватывает не только начинающих педагогов, но и, в идеале, всех участников образовательного процесса.</w:t>
      </w:r>
    </w:p>
    <w:p w:rsidR="00684CD3" w:rsidRPr="00684CD3" w:rsidRDefault="00684CD3" w:rsidP="00684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Наставничество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 </w:t>
      </w:r>
      <w:r w:rsidRPr="00684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коллективным</w:t>
      </w:r>
      <w:r w:rsidRPr="00684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за одним молодым или начинающим специалистом закрепляется несколько наставников, и </w:t>
      </w:r>
      <w:r w:rsidRPr="00684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индивидуальным</w:t>
      </w:r>
      <w:r w:rsidRPr="00684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опыте работы нашего 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учреждения используется индивидуальная форма наставничества, хотя и другие педагоги всегда с готовностью делятся опытом и рады помочь молодому или начинающему коллеге.</w:t>
      </w:r>
    </w:p>
    <w:p w:rsidR="00684CD3" w:rsidRPr="00684CD3" w:rsidRDefault="00684CD3" w:rsidP="00684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Наставничество направлено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обеспечение более быстрого вхождения в должность молодого педагога и в нашей практике позволяет:</w:t>
      </w:r>
    </w:p>
    <w:p w:rsidR="00684CD3" w:rsidRPr="00684CD3" w:rsidRDefault="00684CD3" w:rsidP="00684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повысить качество профессиональной подготовки и квалификации;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развить у молодых и начинающих специалистов позитивное отношение к педагогической деятельности, дать им возможность быстрее достичь рабочих показателей, необходимых ОУ;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предоставить наставникам возможность карьерного роста, поощрить за хорошую работу, признать их заслуги;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снизить текучесть кадров, уменьшив количество молодых специалистов, уволившихся в течение первых лет педагогической деятельности.</w:t>
      </w:r>
    </w:p>
    <w:p w:rsidR="00684CD3" w:rsidRPr="00684CD3" w:rsidRDefault="00684CD3" w:rsidP="00684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наставничества является оказание помощи молодым и начинающим педагогам в их профессиональном становлении, а также формирование в нашем образовательном учреждении кадрового ядра.</w:t>
      </w:r>
    </w:p>
    <w:p w:rsidR="00684CD3" w:rsidRPr="00684CD3" w:rsidRDefault="00684CD3" w:rsidP="00684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684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наставничества мы считаем:</w:t>
      </w:r>
    </w:p>
    <w:p w:rsidR="00684CD3" w:rsidRPr="00684CD3" w:rsidRDefault="00684CD3" w:rsidP="00684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привитие молодым и начинающим специалистам интереса к педагогической деятельности и закрепление педагогов в ДОУ;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адаптация к корпоративной культуре, усвоение лучших традиций коллектива, правил поведения в образовательном учреждении, сознательное и творческое отношение к выполнению своих должностных обязанностей.</w:t>
      </w:r>
    </w:p>
    <w:p w:rsidR="00684CD3" w:rsidRPr="00684CD3" w:rsidRDefault="00684CD3" w:rsidP="00684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системы наставничества мы определяем такие </w:t>
      </w:r>
      <w:r w:rsidRPr="00684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4CD3" w:rsidRPr="00684CD3" w:rsidRDefault="00684CD3" w:rsidP="00C3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Добровольность и целеустремленность работы наставника.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Контакт наставника и подшефного.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Личный пример наставника.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Доброжелательность и взаимное уважение.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Уважительное отношение к мнению подшефного.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Направленность плановой деятельности наставника на воспитание и профессиональное становление подшефного.</w:t>
      </w:r>
    </w:p>
    <w:p w:rsidR="00684CD3" w:rsidRPr="00684CD3" w:rsidRDefault="00684CD3" w:rsidP="00684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взаимодействие с молодыми специалистами было конструктивным, наставнику необходимо помнить, что он не может и не должен постоянно поучать молодого и неопытного коллегу или только демонстрировать свой собственный опыт. 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</w:t>
      </w:r>
      <w:r w:rsidRPr="00684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формы и методы: </w:t>
      </w:r>
    </w:p>
    <w:p w:rsidR="00684CD3" w:rsidRPr="00684CD3" w:rsidRDefault="00684CD3" w:rsidP="00C3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обучение на рабочем месте;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участие в работе методических объединений (ДОУ, района, города);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 самообразование, включающее самостоятельное изучение </w:t>
      </w:r>
      <w:proofErr w:type="spellStart"/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образовательнойпрограммы</w:t>
      </w:r>
      <w:proofErr w:type="spellEnd"/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обучение на курсах повышения квалификации;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открытые занятия коллег;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решение и анализ педагогических ситуаций;</w:t>
      </w:r>
      <w:r w:rsidRPr="0068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обучение составлению подробных планов-конспектов занятий и т.д.</w:t>
      </w:r>
    </w:p>
    <w:p w:rsidR="00C35B04" w:rsidRDefault="00C35B04" w:rsidP="00C35B04">
      <w:pPr>
        <w:spacing w:after="22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B04" w:rsidRPr="00C35B04" w:rsidRDefault="00C35B04" w:rsidP="00C35B04">
      <w:pPr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наставничества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bookmarkStart w:id="0" w:name="_GoBack"/>
      <w:bookmarkEnd w:id="0"/>
      <w:r w:rsidRPr="00C3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C3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«Сказка»</w:t>
      </w:r>
    </w:p>
    <w:p w:rsidR="00C35B04" w:rsidRPr="00C35B04" w:rsidRDefault="00C35B04" w:rsidP="00C35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наставничества - одна из центральных в Национальном проекте «Образование» и в федеральном проекте «Учитель будущего», по итогам которого к 2024 году не менее 70% молодых педагогов в возрасте до 35 лет должны быть вовлечены в различные формы поддержки и сопровождения в первые три года.  Система наставничества выступает как инструмент повышения качества образования и механизм адаптации молодых педагогов. Тема наставничества всегда присутствовала в жизни ДОУ, но она носила бессистемный характер. Создание целевой модели наставничества в </w:t>
      </w:r>
      <w:proofErr w:type="gramStart"/>
      <w:r w:rsidRPr="00C3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3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3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  позволит</w:t>
      </w:r>
      <w:proofErr w:type="gramEnd"/>
      <w:r w:rsidRPr="00C3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формирования эффективной системы поддержки, самоопределения и профессиональной ориентации педагогических работников разных уровней образования и молодых специалистов. При поддержке наставника молодой педагог начинает внедрять имеющиеся теоретические знания и умения в практику работы с детьми и их родителями.</w:t>
      </w:r>
    </w:p>
    <w:p w:rsidR="00684CD3" w:rsidRPr="00C35B04" w:rsidRDefault="00C35B04" w:rsidP="00C3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мы еще в начале пути реализации системного подхода наставничества, можем смело говорить о некоторых положительных результатах: разработана модель наставнической работы, которая объединяет деятельность молодого педагога и наставника, а также узких  специалистов и  администрации учреждения; применяются эффективные  формы и методы работы, которые содействуют дальнейшему профессиональному становлению молодого специалиста; молодой воспитатель ведет работу по самообразованию, что позволяет ему пополнять и конкретизировать свои знания, осуществлять анализ возникающих в работе с детьми ситуаций; у молодого педагога  формируется потребность в постоянном пополнении педагогических знаний,  гибкость мышления, умение моделировать и прогнозировать образовательный процесс</w:t>
      </w:r>
      <w:r w:rsidRPr="00C3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sectPr w:rsidR="00684CD3" w:rsidRPr="00C35B04" w:rsidSect="00C35B04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50"/>
    <w:rsid w:val="00684CD3"/>
    <w:rsid w:val="00C35B04"/>
    <w:rsid w:val="00E30750"/>
    <w:rsid w:val="00F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D5BB"/>
  <w15:chartTrackingRefBased/>
  <w15:docId w15:val="{61D30264-82C9-4123-9312-26F47B61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121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77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3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25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7652980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91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28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0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1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6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4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B628-8CED-4FE1-897F-ADD1A9D3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2023-12-13T05:44:00Z</dcterms:created>
  <dcterms:modified xsi:type="dcterms:W3CDTF">2023-12-13T06:08:00Z</dcterms:modified>
</cp:coreProperties>
</file>