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3A" w:rsidRDefault="00C4214E">
      <w:pPr>
        <w:pStyle w:val="30"/>
        <w:shd w:val="clear" w:color="auto" w:fill="auto"/>
        <w:spacing w:after="324"/>
        <w:ind w:left="80"/>
        <w:rPr>
          <w:sz w:val="24"/>
          <w:szCs w:val="24"/>
        </w:rPr>
      </w:pPr>
      <w:r w:rsidRPr="005C31E1">
        <w:rPr>
          <w:sz w:val="24"/>
          <w:szCs w:val="24"/>
        </w:rPr>
        <w:t xml:space="preserve">Аналитическая справка по результатам </w:t>
      </w:r>
      <w:r w:rsidR="005C31E1">
        <w:rPr>
          <w:sz w:val="24"/>
          <w:szCs w:val="24"/>
        </w:rPr>
        <w:t>анкетирования педагогов по оценке</w:t>
      </w:r>
      <w:r w:rsidRPr="005C31E1">
        <w:rPr>
          <w:sz w:val="24"/>
          <w:szCs w:val="24"/>
        </w:rPr>
        <w:t xml:space="preserve"> развивающей</w:t>
      </w:r>
      <w:r w:rsidR="005C31E1">
        <w:rPr>
          <w:sz w:val="24"/>
          <w:szCs w:val="24"/>
        </w:rPr>
        <w:t xml:space="preserve"> </w:t>
      </w:r>
      <w:r w:rsidRPr="005C31E1">
        <w:rPr>
          <w:sz w:val="24"/>
          <w:szCs w:val="24"/>
        </w:rPr>
        <w:t>предметно-пространственной среды</w:t>
      </w:r>
      <w:r w:rsidR="00467E18" w:rsidRPr="005C31E1">
        <w:rPr>
          <w:sz w:val="24"/>
          <w:szCs w:val="24"/>
        </w:rPr>
        <w:t>.</w:t>
      </w:r>
    </w:p>
    <w:p w:rsidR="005C31E1" w:rsidRPr="005C31E1" w:rsidRDefault="005C31E1" w:rsidP="005C31E1">
      <w:pPr>
        <w:pStyle w:val="30"/>
        <w:shd w:val="clear" w:color="auto" w:fill="auto"/>
        <w:spacing w:after="324"/>
        <w:ind w:left="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проведения: 31.10.2023г. </w:t>
      </w:r>
    </w:p>
    <w:p w:rsidR="002C223A" w:rsidRPr="005C31E1" w:rsidRDefault="00467E18">
      <w:pPr>
        <w:pStyle w:val="20"/>
        <w:shd w:val="clear" w:color="auto" w:fill="auto"/>
        <w:spacing w:before="0"/>
        <w:ind w:firstLine="600"/>
        <w:rPr>
          <w:sz w:val="24"/>
          <w:szCs w:val="24"/>
        </w:rPr>
      </w:pPr>
      <w:r w:rsidRPr="005C31E1">
        <w:rPr>
          <w:sz w:val="24"/>
          <w:szCs w:val="24"/>
        </w:rPr>
        <w:t>В М</w:t>
      </w:r>
      <w:r w:rsidR="00357BDD" w:rsidRPr="005C31E1">
        <w:rPr>
          <w:sz w:val="24"/>
          <w:szCs w:val="24"/>
        </w:rPr>
        <w:t>К</w:t>
      </w:r>
      <w:r w:rsidR="005C31E1" w:rsidRPr="005C31E1">
        <w:rPr>
          <w:sz w:val="24"/>
          <w:szCs w:val="24"/>
        </w:rPr>
        <w:t xml:space="preserve">ДОУ «Сказка» </w:t>
      </w:r>
      <w:r w:rsidR="00C4214E" w:rsidRPr="005C31E1">
        <w:rPr>
          <w:sz w:val="24"/>
          <w:szCs w:val="24"/>
        </w:rPr>
        <w:t xml:space="preserve">была проведена </w:t>
      </w:r>
      <w:r w:rsidR="005C31E1">
        <w:rPr>
          <w:sz w:val="24"/>
          <w:szCs w:val="24"/>
        </w:rPr>
        <w:t>аналитическая справка по анкетированию педагогов по оценке</w:t>
      </w:r>
      <w:r w:rsidR="00C4214E" w:rsidRPr="005C31E1">
        <w:rPr>
          <w:sz w:val="24"/>
          <w:szCs w:val="24"/>
        </w:rPr>
        <w:t xml:space="preserve"> уровня соответствия развивающей предметно-пространственной игровой среды требованиям ФГОС ДО в </w:t>
      </w:r>
      <w:r w:rsidRPr="005C31E1">
        <w:rPr>
          <w:sz w:val="24"/>
          <w:szCs w:val="24"/>
        </w:rPr>
        <w:t xml:space="preserve">разновозрастных </w:t>
      </w:r>
      <w:r w:rsidR="00C4214E" w:rsidRPr="005C31E1">
        <w:rPr>
          <w:sz w:val="24"/>
          <w:szCs w:val="24"/>
        </w:rPr>
        <w:t>группах</w:t>
      </w:r>
      <w:r w:rsidRPr="005C31E1">
        <w:rPr>
          <w:sz w:val="24"/>
          <w:szCs w:val="24"/>
        </w:rPr>
        <w:t>.</w:t>
      </w:r>
    </w:p>
    <w:p w:rsidR="002C223A" w:rsidRPr="005C31E1" w:rsidRDefault="005C31E1" w:rsidP="005C31E1">
      <w:pPr>
        <w:pStyle w:val="20"/>
        <w:shd w:val="clear" w:color="auto" w:fill="auto"/>
        <w:tabs>
          <w:tab w:val="left" w:pos="3890"/>
        </w:tabs>
        <w:spacing w:before="0"/>
        <w:ind w:firstLine="760"/>
        <w:jc w:val="left"/>
        <w:rPr>
          <w:sz w:val="24"/>
          <w:szCs w:val="24"/>
        </w:rPr>
      </w:pPr>
      <w:r>
        <w:rPr>
          <w:rStyle w:val="21"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  <w:r w:rsidR="00C4214E" w:rsidRPr="005C31E1">
        <w:rPr>
          <w:sz w:val="24"/>
          <w:szCs w:val="24"/>
        </w:rPr>
        <w:t>выявить уровень реализации основной</w:t>
      </w:r>
      <w:r>
        <w:rPr>
          <w:sz w:val="24"/>
          <w:szCs w:val="24"/>
        </w:rPr>
        <w:t xml:space="preserve"> </w:t>
      </w:r>
      <w:r w:rsidR="00C4214E" w:rsidRPr="005C31E1">
        <w:rPr>
          <w:sz w:val="24"/>
          <w:szCs w:val="24"/>
        </w:rPr>
        <w:t>образовательной программы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C4214E" w:rsidRPr="005C31E1">
        <w:rPr>
          <w:sz w:val="24"/>
          <w:szCs w:val="24"/>
        </w:rPr>
        <w:t>дошкольного образования в части выполнения требований ФГОС ДО к развивающей предметно-пространственной</w:t>
      </w:r>
      <w:r w:rsidR="00467E18" w:rsidRPr="005C31E1">
        <w:rPr>
          <w:sz w:val="24"/>
          <w:szCs w:val="24"/>
        </w:rPr>
        <w:t xml:space="preserve"> </w:t>
      </w:r>
      <w:r w:rsidR="00C4214E" w:rsidRPr="005C31E1">
        <w:rPr>
          <w:sz w:val="24"/>
          <w:szCs w:val="24"/>
        </w:rPr>
        <w:t>среде</w:t>
      </w:r>
      <w:r w:rsidR="00467E18" w:rsidRPr="005C31E1">
        <w:rPr>
          <w:sz w:val="24"/>
          <w:szCs w:val="24"/>
        </w:rPr>
        <w:t xml:space="preserve"> </w:t>
      </w:r>
      <w:r w:rsidR="00C4214E" w:rsidRPr="005C31E1">
        <w:rPr>
          <w:sz w:val="24"/>
          <w:szCs w:val="24"/>
        </w:rPr>
        <w:t>групп ДОУ.</w:t>
      </w:r>
    </w:p>
    <w:p w:rsidR="005C31E1" w:rsidRPr="005C31E1" w:rsidRDefault="005C31E1" w:rsidP="005C31E1">
      <w:pPr>
        <w:pStyle w:val="20"/>
        <w:shd w:val="clear" w:color="auto" w:fill="auto"/>
        <w:spacing w:before="0" w:line="240" w:lineRule="atLeast"/>
        <w:ind w:firstLine="760"/>
        <w:rPr>
          <w:sz w:val="24"/>
          <w:szCs w:val="24"/>
        </w:rPr>
      </w:pPr>
      <w:r w:rsidRPr="005C31E1">
        <w:rPr>
          <w:sz w:val="24"/>
          <w:szCs w:val="24"/>
        </w:rP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детей); </w:t>
      </w:r>
      <w:r>
        <w:rPr>
          <w:sz w:val="24"/>
          <w:szCs w:val="24"/>
        </w:rPr>
        <w:t>место для размещения предметов</w:t>
      </w:r>
      <w:r w:rsidRPr="005C31E1">
        <w:rPr>
          <w:sz w:val="24"/>
          <w:szCs w:val="24"/>
        </w:rPr>
        <w:t xml:space="preserve"> детского творчества.</w:t>
      </w:r>
    </w:p>
    <w:p w:rsidR="005C31E1" w:rsidRPr="005C31E1" w:rsidRDefault="005C31E1" w:rsidP="005C31E1">
      <w:pPr>
        <w:pStyle w:val="20"/>
        <w:shd w:val="clear" w:color="auto" w:fill="auto"/>
        <w:spacing w:before="0" w:line="346" w:lineRule="exact"/>
        <w:ind w:firstLine="740"/>
        <w:rPr>
          <w:sz w:val="24"/>
          <w:szCs w:val="24"/>
        </w:rPr>
      </w:pPr>
      <w:r w:rsidRPr="005C31E1">
        <w:rPr>
          <w:sz w:val="24"/>
          <w:szCs w:val="24"/>
        </w:rP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5C31E1">
        <w:rPr>
          <w:color w:val="auto"/>
          <w:sz w:val="24"/>
          <w:szCs w:val="24"/>
        </w:rPr>
        <w:t xml:space="preserve">оздоровительным оборудованием, инвентарем и материалами в свободном доступе для детей. </w:t>
      </w:r>
      <w:r>
        <w:rPr>
          <w:sz w:val="24"/>
          <w:szCs w:val="24"/>
        </w:rPr>
        <w:t>Г</w:t>
      </w:r>
      <w:r w:rsidRPr="005C31E1">
        <w:rPr>
          <w:sz w:val="24"/>
          <w:szCs w:val="24"/>
        </w:rPr>
        <w:t>рупповое пространство распределено на центры, которые доступны детям: игрушки, дидактический материал, игры. 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5C31E1" w:rsidRPr="005C31E1" w:rsidRDefault="005C31E1" w:rsidP="005C31E1">
      <w:pPr>
        <w:pStyle w:val="20"/>
        <w:shd w:val="clear" w:color="auto" w:fill="auto"/>
        <w:spacing w:before="0" w:line="346" w:lineRule="exact"/>
        <w:ind w:firstLine="740"/>
        <w:rPr>
          <w:sz w:val="24"/>
          <w:szCs w:val="24"/>
        </w:rPr>
      </w:pPr>
      <w:r w:rsidRPr="005C31E1">
        <w:rPr>
          <w:sz w:val="24"/>
          <w:szCs w:val="24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:rsidR="005C31E1" w:rsidRDefault="005C31E1" w:rsidP="005C31E1">
      <w:pPr>
        <w:pStyle w:val="20"/>
        <w:shd w:val="clear" w:color="auto" w:fill="auto"/>
        <w:spacing w:before="0" w:line="240" w:lineRule="atLeas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В основном оснащены художественные центры, центры для конструирования, уголки для девочек (куклы, кукольная посуда, кроватки) и уголки с наличием машин разного назначения и размеров, имеются настольные и дидактические игры, книжные уголки с наличием книг разной тематики. </w:t>
      </w:r>
    </w:p>
    <w:p w:rsidR="005C31E1" w:rsidRDefault="005C31E1" w:rsidP="005C31E1">
      <w:pPr>
        <w:pStyle w:val="20"/>
        <w:shd w:val="clear" w:color="auto" w:fill="auto"/>
        <w:spacing w:before="0" w:line="346" w:lineRule="exact"/>
        <w:ind w:firstLine="740"/>
        <w:rPr>
          <w:sz w:val="24"/>
          <w:szCs w:val="24"/>
        </w:rPr>
      </w:pPr>
      <w:r w:rsidRPr="005C31E1">
        <w:rPr>
          <w:sz w:val="24"/>
          <w:szCs w:val="24"/>
        </w:rPr>
        <w:t>Особое внимание уделяется безопасному нахождению детей в группе, возможности безопасно играть и заниматься образовательной деятельностью</w:t>
      </w:r>
      <w:r>
        <w:rPr>
          <w:sz w:val="24"/>
          <w:szCs w:val="24"/>
        </w:rPr>
        <w:t>.</w:t>
      </w:r>
      <w:r w:rsidRPr="005C31E1">
        <w:rPr>
          <w:sz w:val="24"/>
          <w:szCs w:val="24"/>
        </w:rPr>
        <w:t>.Вся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</w:t>
      </w:r>
      <w:r>
        <w:rPr>
          <w:sz w:val="24"/>
          <w:szCs w:val="24"/>
        </w:rPr>
        <w:t>ьной, игровой, образовательной).</w:t>
      </w:r>
      <w:r w:rsidRPr="005C31E1">
        <w:rPr>
          <w:sz w:val="24"/>
          <w:szCs w:val="24"/>
        </w:rPr>
        <w:t xml:space="preserve"> </w:t>
      </w:r>
      <w:r w:rsidRPr="005C31E1">
        <w:rPr>
          <w:sz w:val="24"/>
          <w:szCs w:val="24"/>
        </w:rP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</w:t>
      </w:r>
      <w:r w:rsidRPr="005C31E1">
        <w:rPr>
          <w:sz w:val="24"/>
          <w:szCs w:val="24"/>
        </w:rPr>
        <w:t xml:space="preserve"> </w:t>
      </w:r>
      <w:r w:rsidRPr="005C31E1">
        <w:rPr>
          <w:sz w:val="24"/>
          <w:szCs w:val="24"/>
        </w:rPr>
        <w:t>Предметно - пространственная среда групп содержательно насыщена и соответствует возрастным возможностям детей группы.</w:t>
      </w:r>
      <w:r w:rsidRPr="005C31E1">
        <w:rPr>
          <w:sz w:val="24"/>
          <w:szCs w:val="24"/>
        </w:rPr>
        <w:t xml:space="preserve"> </w:t>
      </w:r>
    </w:p>
    <w:p w:rsidR="005C31E1" w:rsidRDefault="005C31E1" w:rsidP="005C31E1">
      <w:pPr>
        <w:pStyle w:val="20"/>
        <w:shd w:val="clear" w:color="auto" w:fill="auto"/>
        <w:spacing w:before="0" w:line="240" w:lineRule="atLeast"/>
        <w:ind w:firstLine="760"/>
        <w:rPr>
          <w:sz w:val="24"/>
          <w:szCs w:val="24"/>
        </w:rPr>
      </w:pPr>
      <w:r w:rsidRPr="005C31E1">
        <w:rPr>
          <w:sz w:val="24"/>
          <w:szCs w:val="24"/>
        </w:rPr>
        <w:t>И</w:t>
      </w:r>
      <w:r w:rsidRPr="005C31E1">
        <w:rPr>
          <w:sz w:val="24"/>
          <w:szCs w:val="24"/>
        </w:rPr>
        <w:t>спользуется</w:t>
      </w:r>
      <w:r>
        <w:rPr>
          <w:sz w:val="24"/>
          <w:szCs w:val="24"/>
        </w:rPr>
        <w:t xml:space="preserve"> </w:t>
      </w:r>
      <w:r w:rsidRPr="005C31E1">
        <w:rPr>
          <w:sz w:val="24"/>
          <w:szCs w:val="24"/>
        </w:rPr>
        <w:t xml:space="preserve"> различная мебель, в том числе и </w:t>
      </w:r>
      <w:r w:rsidRPr="005C31E1">
        <w:rPr>
          <w:color w:val="auto"/>
          <w:sz w:val="24"/>
          <w:szCs w:val="24"/>
        </w:rPr>
        <w:t>разно уровневая</w:t>
      </w:r>
      <w:r w:rsidRPr="005C31E1">
        <w:rPr>
          <w:sz w:val="24"/>
          <w:szCs w:val="24"/>
        </w:rPr>
        <w:t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</w:t>
      </w:r>
      <w:r w:rsidRPr="005C31E1">
        <w:rPr>
          <w:sz w:val="24"/>
          <w:szCs w:val="24"/>
        </w:rPr>
        <w:t xml:space="preserve"> </w:t>
      </w:r>
      <w:r w:rsidRPr="005C31E1">
        <w:rPr>
          <w:sz w:val="24"/>
          <w:szCs w:val="24"/>
        </w:rPr>
        <w:t xml:space="preserve">Основное место занимает календарь природы, которые помогает </w:t>
      </w:r>
      <w:r w:rsidRPr="005C31E1">
        <w:rPr>
          <w:sz w:val="24"/>
          <w:szCs w:val="24"/>
        </w:rPr>
        <w:lastRenderedPageBreak/>
        <w:t>знакомиться с временами года, их признаками, живой и неживой природой.</w:t>
      </w:r>
    </w:p>
    <w:p w:rsidR="005C31E1" w:rsidRDefault="005C31E1" w:rsidP="005C31E1">
      <w:pPr>
        <w:pStyle w:val="20"/>
        <w:shd w:val="clear" w:color="auto" w:fill="auto"/>
        <w:spacing w:before="0" w:line="240" w:lineRule="atLeast"/>
        <w:ind w:firstLine="7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Мало атрибутов для сюжетно-ролевых игр, уголков ряженья. Не достаточно материалов для самостоятельного творчества детей: наличие разных видов бумаги, красок, фломастеров, нет в доступе природного материала и т.д. оборудование для занятий физической культурой размещено в шкафах, выдвижных ящиках.</w:t>
      </w:r>
    </w:p>
    <w:p w:rsidR="005C31E1" w:rsidRPr="005C31E1" w:rsidRDefault="005C31E1" w:rsidP="005C31E1">
      <w:pPr>
        <w:pStyle w:val="20"/>
        <w:shd w:val="clear" w:color="auto" w:fill="auto"/>
        <w:spacing w:before="0" w:line="240" w:lineRule="atLeast"/>
        <w:ind w:firstLine="7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Нет постоянного материала в группах для экспериментирования и поисково-исследовательской деятельности.</w:t>
      </w:r>
    </w:p>
    <w:p w:rsidR="00890E5B" w:rsidRDefault="00C4214E" w:rsidP="005C31E1">
      <w:pPr>
        <w:pStyle w:val="20"/>
        <w:shd w:val="clear" w:color="auto" w:fill="auto"/>
        <w:spacing w:before="0"/>
        <w:ind w:firstLine="620"/>
        <w:rPr>
          <w:sz w:val="24"/>
          <w:szCs w:val="24"/>
        </w:rPr>
      </w:pPr>
      <w:r w:rsidRPr="005C31E1">
        <w:rPr>
          <w:rStyle w:val="21"/>
          <w:sz w:val="24"/>
          <w:szCs w:val="24"/>
        </w:rPr>
        <w:t>Вывод</w:t>
      </w:r>
      <w:r w:rsidR="00890E5B" w:rsidRPr="005C31E1">
        <w:rPr>
          <w:rStyle w:val="21"/>
          <w:sz w:val="24"/>
          <w:szCs w:val="24"/>
        </w:rPr>
        <w:t xml:space="preserve"> - р</w:t>
      </w:r>
      <w:r w:rsidR="00890E5B" w:rsidRPr="005C31E1">
        <w:rPr>
          <w:b/>
          <w:sz w:val="24"/>
          <w:szCs w:val="24"/>
          <w:shd w:val="clear" w:color="auto" w:fill="FFFFFF"/>
        </w:rPr>
        <w:t>екомендации:</w:t>
      </w:r>
      <w:r w:rsidR="00890E5B" w:rsidRPr="005C31E1">
        <w:rPr>
          <w:sz w:val="24"/>
          <w:szCs w:val="24"/>
          <w:shd w:val="clear" w:color="auto" w:fill="FFFFFF"/>
        </w:rPr>
        <w:t xml:space="preserve"> Несмотря на то, что развивающая предметно – пространственная среда групп нашего учреждения соответствует требованиям ФГОС ДО, в перспективе мы бы хотели видеть ее еще более совершенной. Необходимо 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</w:t>
      </w:r>
      <w:r w:rsidR="00890E5B" w:rsidRPr="005C31E1">
        <w:rPr>
          <w:sz w:val="24"/>
          <w:szCs w:val="24"/>
        </w:rPr>
        <w:t xml:space="preserve"> 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познавательного, речевого, художественно-эстетического и фи</w:t>
      </w:r>
      <w:r w:rsidR="00A5115E" w:rsidRPr="005C31E1">
        <w:rPr>
          <w:sz w:val="24"/>
          <w:szCs w:val="24"/>
        </w:rPr>
        <w:t>зического развития дошкольников.</w:t>
      </w:r>
      <w:r w:rsidR="00890E5B" w:rsidRPr="005C31E1">
        <w:rPr>
          <w:sz w:val="24"/>
          <w:szCs w:val="24"/>
        </w:rPr>
        <w:t xml:space="preserve"> </w:t>
      </w:r>
    </w:p>
    <w:p w:rsidR="005C31E1" w:rsidRPr="005C31E1" w:rsidRDefault="005C31E1" w:rsidP="005C31E1">
      <w:pPr>
        <w:pStyle w:val="20"/>
        <w:shd w:val="clear" w:color="auto" w:fill="auto"/>
        <w:spacing w:before="0"/>
        <w:ind w:firstLine="620"/>
        <w:rPr>
          <w:sz w:val="24"/>
          <w:szCs w:val="24"/>
        </w:rPr>
      </w:pPr>
      <w:r>
        <w:rPr>
          <w:sz w:val="24"/>
          <w:szCs w:val="24"/>
        </w:rPr>
        <w:t>С педагогами провести дополнительную консультацию «Требования к РППС ДОО», Дать конкретные рекомендации по возрастным группам по организации РППС.</w:t>
      </w:r>
    </w:p>
    <w:p w:rsidR="00D246D9" w:rsidRPr="005C31E1" w:rsidRDefault="005C31E1" w:rsidP="005C31E1">
      <w:pPr>
        <w:pStyle w:val="20"/>
        <w:shd w:val="clear" w:color="auto" w:fill="auto"/>
        <w:spacing w:before="0" w:after="329"/>
        <w:ind w:firstLine="0"/>
        <w:rPr>
          <w:sz w:val="24"/>
          <w:szCs w:val="24"/>
        </w:rPr>
      </w:pPr>
      <w:r>
        <w:rPr>
          <w:sz w:val="24"/>
          <w:szCs w:val="24"/>
        </w:rPr>
        <w:t>Провести контроль по данным рекомендациям.</w:t>
      </w:r>
    </w:p>
    <w:p w:rsidR="00D246D9" w:rsidRPr="005C31E1" w:rsidRDefault="005C31E1" w:rsidP="00890E5B">
      <w:pPr>
        <w:pStyle w:val="20"/>
        <w:shd w:val="clear" w:color="auto" w:fill="auto"/>
        <w:spacing w:before="0" w:after="329"/>
        <w:ind w:firstLine="620"/>
        <w:rPr>
          <w:sz w:val="24"/>
          <w:szCs w:val="24"/>
        </w:rPr>
      </w:pPr>
      <w:r>
        <w:rPr>
          <w:sz w:val="24"/>
          <w:szCs w:val="24"/>
        </w:rPr>
        <w:t>Анализ провела: старший воспитатель ____________Чемарова Н.Л.</w:t>
      </w:r>
    </w:p>
    <w:p w:rsidR="00D246D9" w:rsidRPr="005C31E1" w:rsidRDefault="00D246D9" w:rsidP="00890E5B">
      <w:pPr>
        <w:pStyle w:val="20"/>
        <w:shd w:val="clear" w:color="auto" w:fill="auto"/>
        <w:spacing w:before="0" w:after="329"/>
        <w:ind w:firstLine="620"/>
        <w:rPr>
          <w:sz w:val="24"/>
          <w:szCs w:val="24"/>
          <w:shd w:val="clear" w:color="auto" w:fill="FFFFFF"/>
        </w:rPr>
      </w:pPr>
      <w:r w:rsidRPr="005C31E1">
        <w:rPr>
          <w:sz w:val="24"/>
          <w:szCs w:val="24"/>
        </w:rPr>
        <w:t xml:space="preserve">                 </w:t>
      </w:r>
      <w:r w:rsidR="005C31E1">
        <w:rPr>
          <w:sz w:val="24"/>
          <w:szCs w:val="24"/>
        </w:rPr>
        <w:t xml:space="preserve">     </w:t>
      </w:r>
    </w:p>
    <w:p w:rsidR="002C223A" w:rsidRPr="005C31E1" w:rsidRDefault="002C223A">
      <w:pPr>
        <w:pStyle w:val="20"/>
        <w:shd w:val="clear" w:color="auto" w:fill="auto"/>
        <w:spacing w:before="0" w:line="310" w:lineRule="exact"/>
        <w:ind w:firstLine="620"/>
        <w:rPr>
          <w:sz w:val="24"/>
          <w:szCs w:val="24"/>
        </w:rPr>
      </w:pPr>
    </w:p>
    <w:sectPr w:rsidR="002C223A" w:rsidRPr="005C31E1" w:rsidSect="005C31E1">
      <w:pgSz w:w="11900" w:h="16840"/>
      <w:pgMar w:top="851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8F9" w:rsidRDefault="00D058F9" w:rsidP="002C223A">
      <w:r>
        <w:separator/>
      </w:r>
    </w:p>
  </w:endnote>
  <w:endnote w:type="continuationSeparator" w:id="0">
    <w:p w:rsidR="00D058F9" w:rsidRDefault="00D058F9" w:rsidP="002C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8F9" w:rsidRDefault="00D058F9"/>
  </w:footnote>
  <w:footnote w:type="continuationSeparator" w:id="0">
    <w:p w:rsidR="00D058F9" w:rsidRDefault="00D058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C223A"/>
    <w:rsid w:val="000A1DA3"/>
    <w:rsid w:val="00295FDB"/>
    <w:rsid w:val="002C223A"/>
    <w:rsid w:val="00357BDD"/>
    <w:rsid w:val="00467E18"/>
    <w:rsid w:val="005C31E1"/>
    <w:rsid w:val="00695E1E"/>
    <w:rsid w:val="0071791F"/>
    <w:rsid w:val="00890E5B"/>
    <w:rsid w:val="00A5115E"/>
    <w:rsid w:val="00C167FB"/>
    <w:rsid w:val="00C4214E"/>
    <w:rsid w:val="00D058F9"/>
    <w:rsid w:val="00D2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52C2"/>
  <w15:docId w15:val="{2CFDF53F-E091-40B7-8C3F-A727EFE3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C31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1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Пользователь</cp:lastModifiedBy>
  <cp:revision>4</cp:revision>
  <cp:lastPrinted>2023-12-01T08:59:00Z</cp:lastPrinted>
  <dcterms:created xsi:type="dcterms:W3CDTF">2022-12-26T07:17:00Z</dcterms:created>
  <dcterms:modified xsi:type="dcterms:W3CDTF">2023-12-01T09:02:00Z</dcterms:modified>
</cp:coreProperties>
</file>